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45E4F69" w:rsidR="00B72974" w:rsidRDefault="00B72974" w:rsidP="00AC20B6"/>
    <w:p w14:paraId="646D8DB0" w14:textId="287E903C" w:rsidR="00121965" w:rsidRDefault="002C63EF" w:rsidP="0012196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D717C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40666075" w14:textId="77777777" w:rsidR="00606B4D" w:rsidRDefault="009618EE" w:rsidP="00606B4D">
      <w:pPr>
        <w:spacing w:after="0" w:line="356" w:lineRule="exact"/>
        <w:ind w:firstLine="284"/>
        <w:jc w:val="center"/>
        <w:rPr>
          <w:rFonts w:ascii="TH SarabunPSK" w:eastAsia="Calibri" w:hAnsi="TH SarabunPSK" w:cs="TH SarabunPSK" w:hint="cs"/>
          <w:b/>
          <w:bCs/>
          <w:color w:val="E36C0A" w:themeColor="accent6" w:themeShade="BF"/>
          <w:sz w:val="32"/>
          <w:szCs w:val="32"/>
        </w:rPr>
      </w:pPr>
      <w:bookmarkStart w:id="0" w:name="_Hlk168472757"/>
      <w:bookmarkStart w:id="1" w:name="_Hlk168481802"/>
      <w:r w:rsidRPr="00606B4D"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  <w:cs/>
        </w:rPr>
        <w:t>คณะกรรมการอาหารแห่งชาติ เห็นชอบ (ร่าง) คำสั่งแต่งตั้งคณะกรรมการขับเคลื่อนแผนปฏิบัติการ</w:t>
      </w:r>
    </w:p>
    <w:p w14:paraId="3B44AEE9" w14:textId="77777777" w:rsidR="00606B4D" w:rsidRDefault="009618EE" w:rsidP="00606B4D">
      <w:pPr>
        <w:spacing w:after="0" w:line="356" w:lineRule="exact"/>
        <w:ind w:firstLine="284"/>
        <w:jc w:val="center"/>
        <w:rPr>
          <w:rFonts w:ascii="TH SarabunPSK" w:eastAsia="Calibri" w:hAnsi="TH SarabunPSK" w:cs="TH SarabunPSK" w:hint="cs"/>
          <w:b/>
          <w:bCs/>
          <w:color w:val="E36C0A" w:themeColor="accent6" w:themeShade="BF"/>
          <w:sz w:val="32"/>
          <w:szCs w:val="32"/>
        </w:rPr>
      </w:pPr>
      <w:r w:rsidRPr="00606B4D"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  <w:cs/>
        </w:rPr>
        <w:t>ด้านการจัดการด้านอาหารของประเทศไทยระดับจังหวัด และแนวทางการดำเนินงาน</w:t>
      </w:r>
    </w:p>
    <w:p w14:paraId="689C3663" w14:textId="54F6FA42" w:rsidR="009618EE" w:rsidRPr="00606B4D" w:rsidRDefault="009618EE" w:rsidP="00606B4D">
      <w:pPr>
        <w:spacing w:after="0" w:line="356" w:lineRule="exact"/>
        <w:ind w:firstLine="284"/>
        <w:jc w:val="center"/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</w:rPr>
      </w:pPr>
      <w:r w:rsidRPr="00606B4D"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  <w:cs/>
        </w:rPr>
        <w:t>ขับ</w:t>
      </w:r>
      <w:r w:rsidR="00606B4D" w:rsidRPr="00606B4D"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  <w:cs/>
        </w:rPr>
        <w:t>เคลื่อนกา</w:t>
      </w:r>
      <w:r w:rsidR="00606B4D" w:rsidRPr="00606B4D">
        <w:rPr>
          <w:rFonts w:ascii="TH SarabunPSK" w:eastAsia="Calibri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t>ร</w:t>
      </w:r>
      <w:r w:rsidRPr="00606B4D">
        <w:rPr>
          <w:rFonts w:ascii="TH SarabunPSK" w:eastAsia="Calibri" w:hAnsi="TH SarabunPSK" w:cs="TH SarabunPSK"/>
          <w:b/>
          <w:bCs/>
          <w:color w:val="E36C0A" w:themeColor="accent6" w:themeShade="BF"/>
          <w:sz w:val="32"/>
          <w:szCs w:val="32"/>
          <w:cs/>
        </w:rPr>
        <w:t>พัฒนาการเกษตรเพื่ออาหารในอนาคต</w:t>
      </w:r>
    </w:p>
    <w:p w14:paraId="2E19735B" w14:textId="2E8507AF" w:rsidR="00B048B1" w:rsidRPr="000B7E63" w:rsidRDefault="00036D2A" w:rsidP="00613B03">
      <w:pPr>
        <w:spacing w:before="120" w:after="0" w:line="356" w:lineRule="exact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2" w:name="_Hlk168469207"/>
      <w:r w:rsidRPr="000B7E6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เมื่อวันที่ 4 มิ.ย. 2567 นายสุริยะ จึงรุ่งเรืองกิจ รองนายกรัฐมนตรี เป็นประธานการประชุมคณะกรรมการ</w:t>
      </w:r>
      <w:r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อาหารแห่งชาติ ครั้งที่ </w:t>
      </w:r>
      <w:r w:rsidRPr="000B7E6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>/2567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 โดยมี นายสมศักดิ์ เทพสุทิน รัฐมนตรีว่าการกระทรวงสาธารณสุข กรรมการ</w:t>
      </w:r>
      <w:r w:rsidR="006C035C" w:rsidRPr="000B7E63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ผู้ทรงคุณวุฒิ และผู้แทนกระทรวงต่างๆ ที่เกี่ยวข้อง เข้าร่วมประชุม และนายณรงค์ อภิกุลวณิช เลขาธิการ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>คณะกรรมการอาหารและยา และนายพิศาล พงศาพิช</w:t>
      </w:r>
      <w:r w:rsidR="00FD13A7" w:rsidRPr="000B7E63">
        <w:rPr>
          <w:rFonts w:ascii="TH SarabunPSK" w:eastAsia="Calibri" w:hAnsi="TH SarabunPSK" w:cs="TH SarabunPSK"/>
          <w:sz w:val="32"/>
          <w:szCs w:val="32"/>
          <w:cs/>
        </w:rPr>
        <w:t>ณ์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 เลขาธิการสำนักงานมาตรฐานสินค้าเกษตรและอาหารแห่งชาติ เป็นเลขานุการร่วม </w:t>
      </w:r>
      <w:r w:rsidR="00B048B1"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ณ ห้องประชุม 302 ตึกบัญชาการ ทำเนียบรัฐบาล </w:t>
      </w:r>
    </w:p>
    <w:p w14:paraId="7ED98C07" w14:textId="33B2149C" w:rsidR="00036D2A" w:rsidRPr="000B7E63" w:rsidRDefault="00B048B1" w:rsidP="00613B03">
      <w:pPr>
        <w:spacing w:before="120" w:after="0" w:line="356" w:lineRule="exact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7E63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นายสุริยะ จึงรุ่งเรืองกิจ รองนายกรัฐมนตรี ประธานคณะกรรมการอาหารแห่งชาติ </w:t>
      </w:r>
      <w:r w:rsidR="00613B03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ได้</w:t>
      </w:r>
      <w:r w:rsidR="006C035C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เปิดการประชุม</w:t>
      </w:r>
      <w:r w:rsidR="00613B03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และกล่าว</w:t>
      </w:r>
      <w:r w:rsidR="006C035C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ว่า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 ค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ณะกรรมการอาหารแห่งชาติ 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>เป็นกลไกสำคัญ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>หนึ่ง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>ที่ช่วยขับเคลื่อน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6C035C" w:rsidRPr="000B7E63">
        <w:rPr>
          <w:rFonts w:ascii="TH SarabunPSK" w:eastAsia="Calibri" w:hAnsi="TH SarabunPSK" w:cs="TH SarabunPSK"/>
          <w:sz w:val="32"/>
          <w:szCs w:val="32"/>
          <w:cs/>
        </w:rPr>
        <w:t>นโยบาย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>รัฐบาล</w:t>
      </w:r>
      <w:r w:rsidR="006C035C" w:rsidRPr="000B7E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035C" w:rsidRPr="000B7E6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IGNITE THAILAND </w:t>
      </w:r>
      <w:r w:rsidR="006C035C" w:rsidRPr="000B7E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จุดพลัง </w:t>
      </w:r>
      <w:r w:rsidR="006C035C" w:rsidRPr="000B7E6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รวมใจ ไทยต้องเป็นหนึ่ง </w:t>
      </w:r>
      <w:r w:rsidRPr="000B7E6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สามารถดำเนินการได้อย่างราบรื่น</w:t>
      </w:r>
      <w:r w:rsidRPr="000B7E6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B7E6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และมีประสิทธิภาพ ประสบผลสำเร็จ</w:t>
      </w:r>
      <w:r w:rsidRPr="000B7E6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C035C" w:rsidRPr="000B7E6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ยกระดับประเทศไทย</w:t>
      </w:r>
      <w:r w:rsidR="0038350D" w:rsidRPr="000B7E63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C035C" w:rsidRPr="000B7E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สู่ศูนย์กลางเกษตรและอาหารของโลก และส่งเสริมให้เกษตรกรมีรายได้มากขึ้น 3 เท่า ใน 4 ปี</w:t>
      </w:r>
      <w:r w:rsidRPr="000B7E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13B03" w:rsidRPr="000B7E63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และในการประชุมดังกล่าว </w:t>
      </w:r>
      <w:r w:rsidR="0038350D" w:rsidRPr="000B7E63">
        <w:rPr>
          <w:rFonts w:ascii="TH SarabunPSK" w:eastAsia="Calibri" w:hAnsi="TH SarabunPSK" w:cs="TH SarabunPSK"/>
          <w:sz w:val="32"/>
          <w:szCs w:val="32"/>
          <w:cs/>
        </w:rPr>
        <w:t>คณะกรรมการอาหารแห่งชาติ</w:t>
      </w:r>
      <w:r w:rsidR="0038350D"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036D2A" w:rsidRPr="000B7E63">
        <w:rPr>
          <w:rFonts w:ascii="TH SarabunPSK" w:eastAsia="Calibri" w:hAnsi="TH SarabunPSK" w:cs="TH SarabunPSK"/>
          <w:sz w:val="32"/>
          <w:szCs w:val="32"/>
          <w:cs/>
        </w:rPr>
        <w:t>ได้มีมติเห็นชอบ (ร่าง) คำสั่งฯ แต่งตั้งคณะกรรมการขับเคลื่อนแผนปฏิบัติการ</w:t>
      </w:r>
      <w:r w:rsidR="00036D2A" w:rsidRPr="000B7E63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ด้านการจัดการด้านอาหารของประเทศไทยระดับจังหวัด และกลไกขับเคลื่อนการดำเนินงานของคณะกรรมการฯ </w:t>
      </w:r>
      <w:r w:rsidR="0038350D" w:rsidRPr="000B7E63">
        <w:rPr>
          <w:rFonts w:ascii="TH SarabunPSK" w:eastAsia="Calibri" w:hAnsi="TH SarabunPSK" w:cs="TH SarabunPSK"/>
          <w:spacing w:val="2"/>
          <w:sz w:val="32"/>
          <w:szCs w:val="32"/>
          <w:cs/>
        </w:rPr>
        <w:t>ซึ่ง</w:t>
      </w:r>
      <w:r w:rsidR="00036D2A" w:rsidRPr="000B7E63">
        <w:rPr>
          <w:rFonts w:ascii="TH SarabunPSK" w:eastAsia="Calibri" w:hAnsi="TH SarabunPSK" w:cs="TH SarabunPSK"/>
          <w:sz w:val="32"/>
          <w:szCs w:val="32"/>
          <w:cs/>
        </w:rPr>
        <w:t>มีผู้ว่าราชการจังหวัดเป็นประธาน และภาคส่วนต่างๆ ที่เกี่ยวข้องเป็นกรรมการ ในการเสนอข้อคิดเห็นต่อการจัดทำแผนพัฒนาและบริหารจัดการด้านอาหาร โดยถ่ายทอดเป้าหมาย</w:t>
      </w:r>
      <w:r w:rsidR="00036D2A" w:rsidRPr="000B7E63">
        <w:rPr>
          <w:rFonts w:ascii="TH SarabunPSK" w:eastAsia="Calibri" w:hAnsi="TH SarabunPSK" w:cs="TH SarabunPSK"/>
          <w:sz w:val="32"/>
          <w:szCs w:val="32"/>
        </w:rPr>
        <w:t>-</w:t>
      </w:r>
      <w:r w:rsidR="00036D2A" w:rsidRPr="000B7E63">
        <w:rPr>
          <w:rFonts w:ascii="TH SarabunPSK" w:eastAsia="Calibri" w:hAnsi="TH SarabunPSK" w:cs="TH SarabunPSK"/>
          <w:sz w:val="32"/>
          <w:szCs w:val="32"/>
          <w:cs/>
        </w:rPr>
        <w:t>ตัวชี้วัดของแผนปฏิบัติการด้านการจัดการด้านอาหารของประเทศไทย สู่การปฏิบัติระดับจังหวัดอย่างเป็นรูปธรรม บูรณาการการทำงานร่วมกัน ติดตามประเมินผล และรายงานผลการดำเนินงานต่อคณะกรรมการอาหารแห่งชาติ ทั้งนี้ มีเจตนารมณ์เพื่อให้มีศูนย์กลางการบริหารจัดการด้านอาหารในทุกมิติในพื้นที่ระดับจังหวัด เพื่อความมั่นคงทางอาหารและโภชนาการอย่างยั่งยืน นอกจากนี้ ได้เห็นชอบใน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หลักการให้กำหนดนิยาม 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อาหารอนาคต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</w:rPr>
        <w:t xml:space="preserve">” 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และ 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ระบบการผลิตสินค้าเกษตรเพื่ออาหารในอนาคต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</w:rPr>
        <w:t>”</w:t>
      </w:r>
      <w:r w:rsidR="00036D2A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036D2A" w:rsidRPr="000B7E63">
        <w:rPr>
          <w:rFonts w:ascii="TH SarabunPSK" w:eastAsia="Calibri" w:hAnsi="TH SarabunPSK" w:cs="TH SarabunPSK"/>
          <w:sz w:val="32"/>
          <w:szCs w:val="32"/>
          <w:cs/>
        </w:rPr>
        <w:t>เพื่อให้เกิดความเข้าใจที่ตรงกันระหว่างหน่วยงานที่เกี่ยวข้อง และใช้เป็นแนวทางกำหนดขอบเขตและจัดทำแผนงานการพัฒนาระบบเกษตรเพื่ออาหารในอนาคต</w:t>
      </w:r>
      <w:r w:rsidR="00036D2A" w:rsidRPr="000B7E6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36D2A" w:rsidRPr="000B7E63">
        <w:rPr>
          <w:rFonts w:ascii="TH SarabunPSK" w:eastAsia="Calibri" w:hAnsi="TH SarabunPSK" w:cs="TH SarabunPSK"/>
          <w:sz w:val="32"/>
          <w:szCs w:val="32"/>
          <w:cs/>
        </w:rPr>
        <w:t>ทั้งนี้ ให้ทบทวนและปรับนิยาม“อาหารอนาคต”และแนวทางการดำเนินงานให้มีความชัดเจนและเป็นรูปธรรมมากขึ้น โดยให้หารือร่วมกับหน่วยงานที่เกี่ยวข้องต่อไป</w:t>
      </w:r>
      <w:bookmarkEnd w:id="2"/>
    </w:p>
    <w:p w14:paraId="5652D0C3" w14:textId="3E9954B1" w:rsidR="009618EE" w:rsidRPr="000B7E63" w:rsidRDefault="00036D2A" w:rsidP="00613B03">
      <w:pPr>
        <w:autoSpaceDE w:val="0"/>
        <w:autoSpaceDN w:val="0"/>
        <w:adjustRightInd w:val="0"/>
        <w:spacing w:before="120" w:after="0" w:line="356" w:lineRule="exact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3" w:name="_Hlk168471391"/>
      <w:r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นายสุริยะ จึงรุ่งเรืองกิจ </w:t>
      </w:r>
      <w:bookmarkStart w:id="4" w:name="_Hlk168472104"/>
      <w:r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รองนายกรัฐมนตรี </w:t>
      </w:r>
      <w:bookmarkEnd w:id="4"/>
      <w:r w:rsidRPr="000B7E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ประธานคณะกรรมการอาหารแห่งชาติ </w:t>
      </w:r>
      <w:bookmarkEnd w:id="3"/>
      <w:r w:rsidR="00613B03" w:rsidRPr="000B7E63">
        <w:rPr>
          <w:rFonts w:ascii="TH SarabunPSK" w:eastAsia="Calibri" w:hAnsi="TH SarabunPSK" w:cs="TH SarabunPSK"/>
          <w:sz w:val="32"/>
          <w:szCs w:val="32"/>
          <w:cs/>
        </w:rPr>
        <w:t>ได้กล่าวเพิ่มเติม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ว่า </w:t>
      </w:r>
      <w:r w:rsidR="00613B03" w:rsidRPr="000B7E63">
        <w:rPr>
          <w:rFonts w:ascii="TH SarabunPSK" w:eastAsia="Calibri" w:hAnsi="TH SarabunPSK" w:cs="TH SarabunPSK"/>
          <w:sz w:val="32"/>
          <w:szCs w:val="32"/>
          <w:cs/>
        </w:rPr>
        <w:t>คณะกรรมการอาหารแห่งชาติ เป็นส่วนสำคัญในการ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>ผลักดันการขับเคลื่อน</w:t>
      </w:r>
      <w:r w:rsidR="00613B03" w:rsidRPr="000B7E63">
        <w:rPr>
          <w:rFonts w:ascii="TH SarabunPSK" w:eastAsia="Calibri" w:hAnsi="TH SarabunPSK" w:cs="TH SarabunPSK"/>
          <w:sz w:val="32"/>
          <w:szCs w:val="32"/>
          <w:cs/>
        </w:rPr>
        <w:t>การดำเนินงานตาม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แผนปฏิบัติการด้านการจัดการด้านอาหารของประเทศไทย </w:t>
      </w:r>
      <w:bookmarkStart w:id="5" w:name="_Hlk122704830"/>
      <w:r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ภายใต้ยุทธศาสตร์ด้านความมั่นคงอาหาร ด้านคุณภาพและความปลอดภัยอาหาร ด้านอาหารศึกษา และด้านการบริหารจัดการ สอดคล้องกับวิสัยทัศน์ </w:t>
      </w:r>
      <w:r w:rsidRPr="00606B4D">
        <w:rPr>
          <w:rFonts w:ascii="TH SarabunPSK" w:eastAsia="Calibri" w:hAnsi="TH SarabunPSK" w:cs="TH SarabunPSK"/>
          <w:sz w:val="32"/>
          <w:szCs w:val="32"/>
        </w:rPr>
        <w:t>“</w:t>
      </w:r>
      <w:r w:rsidRPr="00606B4D">
        <w:rPr>
          <w:rFonts w:ascii="TH SarabunPSK" w:eastAsia="Calibri" w:hAnsi="TH SarabunPSK" w:cs="TH SarabunPSK"/>
          <w:sz w:val="32"/>
          <w:szCs w:val="32"/>
          <w:cs/>
        </w:rPr>
        <w:t>ประเทศไทยมีความมั่นคง ด้านอาหารและโภชนาการอย่างยั่งยืน เป็นแหล่ง</w:t>
      </w:r>
      <w:r w:rsidRPr="00606B4D">
        <w:rPr>
          <w:rFonts w:ascii="TH SarabunPSK" w:eastAsia="Calibri" w:hAnsi="TH SarabunPSK" w:cs="TH SarabunPSK"/>
          <w:spacing w:val="2"/>
          <w:sz w:val="32"/>
          <w:szCs w:val="32"/>
          <w:cs/>
        </w:rPr>
        <w:t>อาหารที่มีคุณภาพสูง ปลอดภัย มีคุณค่าทางโภชนาการ และผู้บริโภค มีพฤติกรรมการบริโภคที่เหมาะสม</w:t>
      </w:r>
      <w:r w:rsidRPr="00606B4D">
        <w:rPr>
          <w:rFonts w:ascii="TH SarabunPSK" w:eastAsia="Calibri" w:hAnsi="TH SarabunPSK" w:cs="TH SarabunPSK"/>
          <w:spacing w:val="2"/>
          <w:sz w:val="32"/>
          <w:szCs w:val="32"/>
        </w:rPr>
        <w:t>”</w:t>
      </w:r>
      <w:bookmarkEnd w:id="5"/>
      <w:r w:rsidRPr="00606B4D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 </w:t>
      </w:r>
      <w:r w:rsidRPr="000B7E63">
        <w:rPr>
          <w:rFonts w:ascii="TH SarabunPSK" w:eastAsia="Calibri" w:hAnsi="TH SarabunPSK" w:cs="TH SarabunPSK"/>
          <w:spacing w:val="2"/>
          <w:sz w:val="32"/>
          <w:szCs w:val="32"/>
          <w:cs/>
        </w:rPr>
        <w:t>และ</w:t>
      </w:r>
      <w:r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เป้าหมายการพัฒนาที่ยั่งยืนของสหประชาชาติ (</w:t>
      </w:r>
      <w:r w:rsidRPr="000B7E63">
        <w:rPr>
          <w:rFonts w:ascii="TH SarabunPSK" w:eastAsia="Calibri" w:hAnsi="TH SarabunPSK" w:cs="TH SarabunPSK"/>
          <w:spacing w:val="-4"/>
          <w:sz w:val="32"/>
          <w:szCs w:val="32"/>
        </w:rPr>
        <w:t xml:space="preserve">Sustainable Development Goals, SDGs) </w:t>
      </w:r>
      <w:r w:rsidR="000127D5"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</w:t>
      </w:r>
      <w:r w:rsidRPr="000B7E63">
        <w:rPr>
          <w:rFonts w:ascii="TH SarabunPSK" w:eastAsia="Calibri" w:hAnsi="TH SarabunPSK" w:cs="TH SarabunPSK"/>
          <w:spacing w:val="-4"/>
          <w:sz w:val="32"/>
          <w:szCs w:val="32"/>
          <w:cs/>
        </w:rPr>
        <w:t>กล่าวในตอนท้ายว่า</w:t>
      </w:r>
      <w:r w:rsidRPr="000B7E63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เพื่อให้การดำเนินงานของคณะกรรมการอาหารแห่งชาติเป็นไปอย่างมีประสิทธิภาพ เกิดประสิทธิผล จึงขอให้ทุกหน่วยงานบูรณาการความร่วมมือและประสานการทำงานให้เป็น</w:t>
      </w:r>
      <w:r w:rsidRPr="000B7E63">
        <w:rPr>
          <w:rFonts w:ascii="TH SarabunPSK" w:eastAsia="Calibri" w:hAnsi="TH SarabunPSK" w:cs="TH SarabunPSK"/>
          <w:spacing w:val="-2"/>
          <w:sz w:val="32"/>
          <w:szCs w:val="32"/>
          <w:cs/>
        </w:rPr>
        <w:t>ระบบ โดยยึดหลักให้ประเทศไทย “มีความมั่นคงด้านอาหารและโภชนาการอย่างยั่งยืน”</w:t>
      </w:r>
      <w:bookmarkEnd w:id="0"/>
    </w:p>
    <w:bookmarkEnd w:id="1"/>
    <w:p w14:paraId="09C57639" w14:textId="11C48A93" w:rsidR="000A2FE8" w:rsidRPr="00606B4D" w:rsidRDefault="009618EE" w:rsidP="00613B03">
      <w:pPr>
        <w:spacing w:before="240" w:after="0" w:line="356" w:lineRule="exact"/>
        <w:jc w:val="center"/>
        <w:rPr>
          <w:rFonts w:ascii="TH SarabunPSK" w:hAnsi="TH SarabunPSK" w:cs="TH SarabunPSK"/>
          <w:sz w:val="32"/>
          <w:szCs w:val="32"/>
        </w:rPr>
      </w:pPr>
      <w:r w:rsidRPr="00606B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วันที่เผยแพร่ </w:t>
      </w:r>
      <w:r w:rsidR="00606B4D" w:rsidRPr="00606B4D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606B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มิถุนายน </w:t>
      </w:r>
      <w:r w:rsidRPr="00606B4D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Pr="00606B4D">
        <w:rPr>
          <w:rFonts w:ascii="TH SarabunPSK" w:eastAsia="Calibri" w:hAnsi="TH SarabunPSK" w:cs="TH SarabunPSK"/>
          <w:b/>
          <w:bCs/>
          <w:sz w:val="32"/>
          <w:szCs w:val="32"/>
          <w:cs/>
        </w:rPr>
        <w:t>7 ข่าวแจก</w:t>
      </w:r>
      <w:r w:rsidR="001A5A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182</w:t>
      </w:r>
      <w:bookmarkStart w:id="6" w:name="_GoBack"/>
      <w:bookmarkEnd w:id="6"/>
      <w:r w:rsidRPr="00606B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/ ปีงบประมาณ พ.ศ. </w:t>
      </w:r>
      <w:r w:rsidRPr="00606B4D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Pr="00606B4D">
        <w:rPr>
          <w:rFonts w:ascii="TH SarabunPSK" w:eastAsia="Calibri" w:hAnsi="TH SarabunPSK" w:cs="TH SarabunPSK"/>
          <w:b/>
          <w:bCs/>
          <w:sz w:val="32"/>
          <w:szCs w:val="32"/>
          <w:cs/>
        </w:rPr>
        <w:t>7</w:t>
      </w:r>
    </w:p>
    <w:sectPr w:rsidR="000A2FE8" w:rsidRPr="00606B4D" w:rsidSect="00961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1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22FC" w14:textId="77777777" w:rsidR="00C059EB" w:rsidRDefault="00C059EB" w:rsidP="00405FD9">
      <w:pPr>
        <w:spacing w:after="0" w:line="240" w:lineRule="auto"/>
      </w:pPr>
      <w:r>
        <w:separator/>
      </w:r>
    </w:p>
  </w:endnote>
  <w:endnote w:type="continuationSeparator" w:id="0">
    <w:p w14:paraId="71837322" w14:textId="77777777" w:rsidR="00C059EB" w:rsidRDefault="00C059E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7FD7" w14:textId="77777777" w:rsidR="00C059EB" w:rsidRDefault="00C059EB" w:rsidP="00405FD9">
      <w:pPr>
        <w:spacing w:after="0" w:line="240" w:lineRule="auto"/>
      </w:pPr>
      <w:r>
        <w:separator/>
      </w:r>
    </w:p>
  </w:footnote>
  <w:footnote w:type="continuationSeparator" w:id="0">
    <w:p w14:paraId="237E31A0" w14:textId="77777777" w:rsidR="00C059EB" w:rsidRDefault="00C059E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C059EB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C059EB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C059EB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044C"/>
    <w:rsid w:val="000127D5"/>
    <w:rsid w:val="00032A70"/>
    <w:rsid w:val="00036D2A"/>
    <w:rsid w:val="00045CE7"/>
    <w:rsid w:val="00046B20"/>
    <w:rsid w:val="00053713"/>
    <w:rsid w:val="00057804"/>
    <w:rsid w:val="00075779"/>
    <w:rsid w:val="00077DD1"/>
    <w:rsid w:val="00082714"/>
    <w:rsid w:val="0008399C"/>
    <w:rsid w:val="000926DC"/>
    <w:rsid w:val="00095582"/>
    <w:rsid w:val="00096DBC"/>
    <w:rsid w:val="000A019D"/>
    <w:rsid w:val="000A2FE8"/>
    <w:rsid w:val="000A3E81"/>
    <w:rsid w:val="000B67C3"/>
    <w:rsid w:val="000B7E63"/>
    <w:rsid w:val="000C47D3"/>
    <w:rsid w:val="000C6776"/>
    <w:rsid w:val="000C7374"/>
    <w:rsid w:val="000D5D9C"/>
    <w:rsid w:val="000F5A5F"/>
    <w:rsid w:val="0010506A"/>
    <w:rsid w:val="00121965"/>
    <w:rsid w:val="0012648F"/>
    <w:rsid w:val="0013381C"/>
    <w:rsid w:val="00142DDE"/>
    <w:rsid w:val="00145E21"/>
    <w:rsid w:val="00161105"/>
    <w:rsid w:val="001710E5"/>
    <w:rsid w:val="00180D78"/>
    <w:rsid w:val="00181620"/>
    <w:rsid w:val="00193ABF"/>
    <w:rsid w:val="001A1B9B"/>
    <w:rsid w:val="001A5A83"/>
    <w:rsid w:val="001B7A6F"/>
    <w:rsid w:val="001C1E60"/>
    <w:rsid w:val="001C44D1"/>
    <w:rsid w:val="001D500D"/>
    <w:rsid w:val="001E66A7"/>
    <w:rsid w:val="00214330"/>
    <w:rsid w:val="00222E20"/>
    <w:rsid w:val="002236A8"/>
    <w:rsid w:val="00233E38"/>
    <w:rsid w:val="00235BC4"/>
    <w:rsid w:val="00257BFC"/>
    <w:rsid w:val="00257C9A"/>
    <w:rsid w:val="00267933"/>
    <w:rsid w:val="00271FE4"/>
    <w:rsid w:val="002736CE"/>
    <w:rsid w:val="00281F04"/>
    <w:rsid w:val="00287BC1"/>
    <w:rsid w:val="002903D3"/>
    <w:rsid w:val="00292EAE"/>
    <w:rsid w:val="002A3FE3"/>
    <w:rsid w:val="002C63EF"/>
    <w:rsid w:val="002D43F3"/>
    <w:rsid w:val="002D650D"/>
    <w:rsid w:val="002E6E84"/>
    <w:rsid w:val="003124E1"/>
    <w:rsid w:val="00312D52"/>
    <w:rsid w:val="00325D4D"/>
    <w:rsid w:val="00327DA0"/>
    <w:rsid w:val="00332947"/>
    <w:rsid w:val="00335091"/>
    <w:rsid w:val="00336526"/>
    <w:rsid w:val="003401D4"/>
    <w:rsid w:val="003709CF"/>
    <w:rsid w:val="003822C3"/>
    <w:rsid w:val="0038350D"/>
    <w:rsid w:val="003A10F1"/>
    <w:rsid w:val="003A6415"/>
    <w:rsid w:val="003C0D62"/>
    <w:rsid w:val="003C3D3B"/>
    <w:rsid w:val="003E5898"/>
    <w:rsid w:val="003E6EC0"/>
    <w:rsid w:val="003F232C"/>
    <w:rsid w:val="00405FD9"/>
    <w:rsid w:val="00411E5D"/>
    <w:rsid w:val="00424F58"/>
    <w:rsid w:val="00431D94"/>
    <w:rsid w:val="00433071"/>
    <w:rsid w:val="004337B7"/>
    <w:rsid w:val="0043796D"/>
    <w:rsid w:val="004421DE"/>
    <w:rsid w:val="00442A03"/>
    <w:rsid w:val="00442D36"/>
    <w:rsid w:val="00450DD0"/>
    <w:rsid w:val="004671F0"/>
    <w:rsid w:val="00483B1B"/>
    <w:rsid w:val="004879D1"/>
    <w:rsid w:val="0049060C"/>
    <w:rsid w:val="00491748"/>
    <w:rsid w:val="004A0D58"/>
    <w:rsid w:val="004B222F"/>
    <w:rsid w:val="004B4A89"/>
    <w:rsid w:val="004C20E3"/>
    <w:rsid w:val="004D24FF"/>
    <w:rsid w:val="004E0316"/>
    <w:rsid w:val="0050489E"/>
    <w:rsid w:val="0052035E"/>
    <w:rsid w:val="005228AA"/>
    <w:rsid w:val="00531968"/>
    <w:rsid w:val="0054390F"/>
    <w:rsid w:val="005457C7"/>
    <w:rsid w:val="00553875"/>
    <w:rsid w:val="00560E00"/>
    <w:rsid w:val="005610BD"/>
    <w:rsid w:val="00567CB9"/>
    <w:rsid w:val="005B49A6"/>
    <w:rsid w:val="005B5018"/>
    <w:rsid w:val="005C387F"/>
    <w:rsid w:val="005D4C21"/>
    <w:rsid w:val="005E5159"/>
    <w:rsid w:val="005E7052"/>
    <w:rsid w:val="00606B4D"/>
    <w:rsid w:val="006113C3"/>
    <w:rsid w:val="006130EA"/>
    <w:rsid w:val="00613B03"/>
    <w:rsid w:val="00631149"/>
    <w:rsid w:val="006329FE"/>
    <w:rsid w:val="00633D26"/>
    <w:rsid w:val="00637AA3"/>
    <w:rsid w:val="00641C84"/>
    <w:rsid w:val="006531C4"/>
    <w:rsid w:val="006546A4"/>
    <w:rsid w:val="00662DF7"/>
    <w:rsid w:val="00697E54"/>
    <w:rsid w:val="006B0187"/>
    <w:rsid w:val="006B059A"/>
    <w:rsid w:val="006C035C"/>
    <w:rsid w:val="006C4269"/>
    <w:rsid w:val="006E32BE"/>
    <w:rsid w:val="006E6E8D"/>
    <w:rsid w:val="006F165E"/>
    <w:rsid w:val="00700027"/>
    <w:rsid w:val="00713F1E"/>
    <w:rsid w:val="0072029D"/>
    <w:rsid w:val="00720B8E"/>
    <w:rsid w:val="00732F84"/>
    <w:rsid w:val="0073560C"/>
    <w:rsid w:val="007358C1"/>
    <w:rsid w:val="00742469"/>
    <w:rsid w:val="0074470B"/>
    <w:rsid w:val="0074600B"/>
    <w:rsid w:val="00756CCC"/>
    <w:rsid w:val="0076017F"/>
    <w:rsid w:val="007673B2"/>
    <w:rsid w:val="007B267E"/>
    <w:rsid w:val="007B2D43"/>
    <w:rsid w:val="007C1A22"/>
    <w:rsid w:val="007C6EF8"/>
    <w:rsid w:val="007D3BC9"/>
    <w:rsid w:val="007E3620"/>
    <w:rsid w:val="007E7AE2"/>
    <w:rsid w:val="007F069C"/>
    <w:rsid w:val="007F0DC0"/>
    <w:rsid w:val="007F5EB9"/>
    <w:rsid w:val="00813D26"/>
    <w:rsid w:val="0082525A"/>
    <w:rsid w:val="00830B0D"/>
    <w:rsid w:val="0084349E"/>
    <w:rsid w:val="0084403F"/>
    <w:rsid w:val="008449F3"/>
    <w:rsid w:val="00847C4D"/>
    <w:rsid w:val="00856629"/>
    <w:rsid w:val="00872B4C"/>
    <w:rsid w:val="008957AD"/>
    <w:rsid w:val="008B1ADD"/>
    <w:rsid w:val="008B4D37"/>
    <w:rsid w:val="008B6FC0"/>
    <w:rsid w:val="008C24D6"/>
    <w:rsid w:val="008C2909"/>
    <w:rsid w:val="008C4D2D"/>
    <w:rsid w:val="008D5A99"/>
    <w:rsid w:val="00912381"/>
    <w:rsid w:val="0091440F"/>
    <w:rsid w:val="00935283"/>
    <w:rsid w:val="00953ADC"/>
    <w:rsid w:val="009549E9"/>
    <w:rsid w:val="00954F9F"/>
    <w:rsid w:val="009563AB"/>
    <w:rsid w:val="009618EE"/>
    <w:rsid w:val="009663CC"/>
    <w:rsid w:val="00977B2C"/>
    <w:rsid w:val="0098108E"/>
    <w:rsid w:val="009B4F1A"/>
    <w:rsid w:val="009B65E2"/>
    <w:rsid w:val="009C0C42"/>
    <w:rsid w:val="009C0DB1"/>
    <w:rsid w:val="009C2B8F"/>
    <w:rsid w:val="009D0F78"/>
    <w:rsid w:val="009E099D"/>
    <w:rsid w:val="009F4428"/>
    <w:rsid w:val="00A006FC"/>
    <w:rsid w:val="00A04778"/>
    <w:rsid w:val="00A04B67"/>
    <w:rsid w:val="00A11F24"/>
    <w:rsid w:val="00A221DE"/>
    <w:rsid w:val="00A24138"/>
    <w:rsid w:val="00A25A63"/>
    <w:rsid w:val="00A40548"/>
    <w:rsid w:val="00A50FFA"/>
    <w:rsid w:val="00A65D83"/>
    <w:rsid w:val="00A774A1"/>
    <w:rsid w:val="00A87615"/>
    <w:rsid w:val="00A87A3D"/>
    <w:rsid w:val="00A90D4F"/>
    <w:rsid w:val="00A91DE5"/>
    <w:rsid w:val="00A94AA1"/>
    <w:rsid w:val="00A96D93"/>
    <w:rsid w:val="00AA071A"/>
    <w:rsid w:val="00AB13E7"/>
    <w:rsid w:val="00AB1933"/>
    <w:rsid w:val="00AB35E4"/>
    <w:rsid w:val="00AC1BAD"/>
    <w:rsid w:val="00AC20B6"/>
    <w:rsid w:val="00AD6146"/>
    <w:rsid w:val="00AE1AE8"/>
    <w:rsid w:val="00AE487C"/>
    <w:rsid w:val="00AF7439"/>
    <w:rsid w:val="00B048B1"/>
    <w:rsid w:val="00B13D6C"/>
    <w:rsid w:val="00B148DE"/>
    <w:rsid w:val="00B2184D"/>
    <w:rsid w:val="00B43E27"/>
    <w:rsid w:val="00B51754"/>
    <w:rsid w:val="00B669E3"/>
    <w:rsid w:val="00B700CF"/>
    <w:rsid w:val="00B72974"/>
    <w:rsid w:val="00B732B9"/>
    <w:rsid w:val="00B746B1"/>
    <w:rsid w:val="00B91CF2"/>
    <w:rsid w:val="00B92780"/>
    <w:rsid w:val="00B96EA8"/>
    <w:rsid w:val="00B97121"/>
    <w:rsid w:val="00BC32E0"/>
    <w:rsid w:val="00BE1E06"/>
    <w:rsid w:val="00BE4A5B"/>
    <w:rsid w:val="00C00945"/>
    <w:rsid w:val="00C059EB"/>
    <w:rsid w:val="00C10D7A"/>
    <w:rsid w:val="00C20BB4"/>
    <w:rsid w:val="00C32E2A"/>
    <w:rsid w:val="00C50716"/>
    <w:rsid w:val="00C53237"/>
    <w:rsid w:val="00C57DCF"/>
    <w:rsid w:val="00C64D7F"/>
    <w:rsid w:val="00C64DFB"/>
    <w:rsid w:val="00C82F95"/>
    <w:rsid w:val="00C87BF9"/>
    <w:rsid w:val="00CA1D3B"/>
    <w:rsid w:val="00CB6B97"/>
    <w:rsid w:val="00CC6458"/>
    <w:rsid w:val="00CF15FB"/>
    <w:rsid w:val="00CF5572"/>
    <w:rsid w:val="00D252A9"/>
    <w:rsid w:val="00D26AFF"/>
    <w:rsid w:val="00D30F53"/>
    <w:rsid w:val="00D319FE"/>
    <w:rsid w:val="00D40555"/>
    <w:rsid w:val="00D54B09"/>
    <w:rsid w:val="00D61AFA"/>
    <w:rsid w:val="00D73E51"/>
    <w:rsid w:val="00D92060"/>
    <w:rsid w:val="00D95598"/>
    <w:rsid w:val="00DC019B"/>
    <w:rsid w:val="00DC363C"/>
    <w:rsid w:val="00DC4FF1"/>
    <w:rsid w:val="00DD5E7A"/>
    <w:rsid w:val="00DE0D94"/>
    <w:rsid w:val="00DF31E8"/>
    <w:rsid w:val="00E3690C"/>
    <w:rsid w:val="00E423FA"/>
    <w:rsid w:val="00E42A62"/>
    <w:rsid w:val="00E42C4E"/>
    <w:rsid w:val="00E747FB"/>
    <w:rsid w:val="00E8383F"/>
    <w:rsid w:val="00E92DF6"/>
    <w:rsid w:val="00EA5297"/>
    <w:rsid w:val="00EA5C94"/>
    <w:rsid w:val="00EA7763"/>
    <w:rsid w:val="00EA79F2"/>
    <w:rsid w:val="00EB0BF1"/>
    <w:rsid w:val="00EB588E"/>
    <w:rsid w:val="00F034AE"/>
    <w:rsid w:val="00F1063F"/>
    <w:rsid w:val="00F10748"/>
    <w:rsid w:val="00F119F5"/>
    <w:rsid w:val="00F11DB5"/>
    <w:rsid w:val="00F27CFB"/>
    <w:rsid w:val="00F65D0E"/>
    <w:rsid w:val="00F67069"/>
    <w:rsid w:val="00F7077A"/>
    <w:rsid w:val="00F72806"/>
    <w:rsid w:val="00F824DE"/>
    <w:rsid w:val="00F87FBA"/>
    <w:rsid w:val="00F945B2"/>
    <w:rsid w:val="00F9536A"/>
    <w:rsid w:val="00FA4900"/>
    <w:rsid w:val="00FB4976"/>
    <w:rsid w:val="00FC2C47"/>
    <w:rsid w:val="00FC4BAF"/>
    <w:rsid w:val="00FC53FB"/>
    <w:rsid w:val="00FC6EF0"/>
    <w:rsid w:val="00FD13A7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CE6C-AF61-45F1-878A-194767E8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ก้องภพ แก้วประภา</dc:creator>
  <cp:lastModifiedBy>ก้องภพ แก้วประภา</cp:lastModifiedBy>
  <cp:revision>5</cp:revision>
  <cp:lastPrinted>2023-11-16T09:30:00Z</cp:lastPrinted>
  <dcterms:created xsi:type="dcterms:W3CDTF">2024-06-05T08:07:00Z</dcterms:created>
  <dcterms:modified xsi:type="dcterms:W3CDTF">2024-06-06T02:36:00Z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